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1370"/>
        <w:gridCol w:w="2085"/>
        <w:gridCol w:w="1049"/>
        <w:gridCol w:w="2578"/>
      </w:tblGrid>
      <w:tr w:rsidR="00594149" w:rsidRPr="00594149" w:rsidTr="00594149">
        <w:trPr>
          <w:trHeight w:val="1095"/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60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华文中宋" w:eastAsia="华文中宋" w:hAnsi="微软雅黑" w:cs="宋体" w:hint="eastAsia"/>
                <w:b/>
                <w:bCs/>
                <w:color w:val="333333"/>
                <w:sz w:val="29"/>
              </w:rPr>
              <w:t>招聘单位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60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华文中宋" w:eastAsia="华文中宋" w:hAnsi="微软雅黑" w:cs="宋体" w:hint="eastAsia"/>
                <w:b/>
                <w:bCs/>
                <w:color w:val="333333"/>
                <w:sz w:val="29"/>
              </w:rPr>
              <w:t>岗位名称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60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华文中宋" w:eastAsia="华文中宋" w:hAnsi="微软雅黑" w:cs="宋体" w:hint="eastAsia"/>
                <w:b/>
                <w:bCs/>
                <w:color w:val="333333"/>
                <w:sz w:val="29"/>
              </w:rPr>
              <w:t>专业要求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华文中宋" w:eastAsia="华文中宋" w:hAnsi="微软雅黑" w:cs="宋体" w:hint="eastAsia"/>
                <w:b/>
                <w:bCs/>
                <w:color w:val="333333"/>
                <w:sz w:val="29"/>
              </w:rPr>
              <w:t>需求</w:t>
            </w:r>
          </w:p>
          <w:p w:rsidR="00594149" w:rsidRPr="00594149" w:rsidRDefault="00594149" w:rsidP="005941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华文中宋" w:eastAsia="华文中宋" w:hAnsi="微软雅黑" w:cs="宋体" w:hint="eastAsia"/>
                <w:b/>
                <w:bCs/>
                <w:color w:val="333333"/>
                <w:sz w:val="29"/>
              </w:rPr>
              <w:t>人数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60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华文中宋" w:eastAsia="华文中宋" w:hAnsi="微软雅黑" w:cs="宋体" w:hint="eastAsia"/>
                <w:b/>
                <w:bCs/>
                <w:color w:val="333333"/>
                <w:sz w:val="29"/>
              </w:rPr>
              <w:t>联系方式</w:t>
            </w:r>
          </w:p>
        </w:tc>
      </w:tr>
      <w:tr w:rsidR="00594149" w:rsidRPr="00594149" w:rsidTr="00594149">
        <w:trPr>
          <w:trHeight w:val="1710"/>
          <w:jc w:val="center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仿宋" w:eastAsia="仿宋" w:hAnsi="仿宋" w:cs="宋体" w:hint="eastAsia"/>
                <w:color w:val="000000"/>
                <w:sz w:val="29"/>
                <w:szCs w:val="29"/>
              </w:rPr>
              <w:t>江西省产业技术研究院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科技成果转化专技岗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化学类（0703）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刘老师：0791-88175541；tang6992@qq.com</w:t>
            </w:r>
          </w:p>
        </w:tc>
      </w:tr>
      <w:tr w:rsidR="00594149" w:rsidRPr="00594149" w:rsidTr="00594149">
        <w:trPr>
          <w:trHeight w:val="2235"/>
          <w:jc w:val="center"/>
        </w:trPr>
        <w:tc>
          <w:tcPr>
            <w:tcW w:w="906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149" w:rsidRPr="00594149" w:rsidRDefault="00594149" w:rsidP="00594149">
            <w:pPr>
              <w:adjustRightInd/>
              <w:snapToGrid/>
              <w:spacing w:after="0" w:line="420" w:lineRule="atLeast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594149">
              <w:rPr>
                <w:rFonts w:ascii="仿宋" w:eastAsia="仿宋" w:hAnsi="仿宋" w:cs="宋体" w:hint="eastAsia"/>
                <w:color w:val="000000"/>
                <w:sz w:val="29"/>
                <w:szCs w:val="29"/>
              </w:rPr>
              <w:t>岗位要求：1、全日制统招博士研究生学历、学位，第一学历为统招本科并获得学士学位，海外留学人员需教育部学历学位认证及留学回国人员证明；2、年龄不超过35周岁，博士后及海外留学回国人才可适当放宽年龄</w:t>
            </w:r>
          </w:p>
          <w:p w:rsidR="00594149" w:rsidRPr="00594149" w:rsidRDefault="00594149" w:rsidP="005941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94149">
              <w:rPr>
                <w:rFonts w:ascii="仿宋" w:eastAsia="仿宋" w:hAnsi="仿宋" w:cs="宋体" w:hint="eastAsia"/>
                <w:color w:val="000000"/>
                <w:sz w:val="29"/>
                <w:szCs w:val="29"/>
              </w:rPr>
              <w:t>（年龄计算截止日期为公告发布之日）；3、身体健康，品行端正；4、最终具体要求以我院官网http://www.jxas.ac.cn/发布的招聘信息为准。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94149"/>
    <w:rsid w:val="00323B43"/>
    <w:rsid w:val="003D37D8"/>
    <w:rsid w:val="004358AB"/>
    <w:rsid w:val="00594149"/>
    <w:rsid w:val="0064020C"/>
    <w:rsid w:val="008811B0"/>
    <w:rsid w:val="008B7726"/>
    <w:rsid w:val="00AF495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941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2021-07-12T04:32:00Z</dcterms:created>
  <dcterms:modified xsi:type="dcterms:W3CDTF">2021-07-12T04:33:00Z</dcterms:modified>
</cp:coreProperties>
</file>