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宋体"/>
          <w:sz w:val="44"/>
          <w:szCs w:val="44"/>
        </w:rPr>
      </w:pPr>
    </w:p>
    <w:p>
      <w:pPr>
        <w:spacing w:line="600" w:lineRule="exact"/>
        <w:jc w:val="center"/>
        <w:rPr>
          <w:rFonts w:hint="eastAsia" w:ascii="宋体" w:hAnsi="宋体" w:cs="宋体"/>
          <w:sz w:val="44"/>
          <w:szCs w:val="44"/>
        </w:rPr>
      </w:pPr>
    </w:p>
    <w:p>
      <w:pPr>
        <w:spacing w:line="600" w:lineRule="exact"/>
        <w:jc w:val="center"/>
        <w:rPr>
          <w:rFonts w:hint="eastAsia" w:ascii="方正小标宋简体" w:hAnsi="方正小标宋简体" w:eastAsia="方正小标宋简体" w:cs="方正小标宋简体"/>
          <w:color w:val="333333"/>
          <w:sz w:val="44"/>
          <w:szCs w:val="44"/>
          <w:shd w:val="clear" w:color="auto" w:fill="FFFFFF"/>
        </w:rPr>
      </w:pPr>
      <w:bookmarkStart w:id="0" w:name="_GoBack"/>
      <w:bookmarkEnd w:id="0"/>
      <w:r>
        <w:rPr>
          <w:rFonts w:hint="eastAsia" w:ascii="宋体" w:hAnsi="宋体" w:cs="宋体"/>
          <w:sz w:val="44"/>
          <w:szCs w:val="44"/>
        </w:rPr>
        <w:t>上饶市经济技术开发区生态环境局</w:t>
      </w:r>
      <w:r>
        <w:rPr>
          <w:rFonts w:hint="eastAsia" w:ascii="宋体" w:hAnsi="宋体" w:cs="宋体"/>
          <w:color w:val="333333"/>
          <w:sz w:val="44"/>
          <w:szCs w:val="44"/>
          <w:shd w:val="clear" w:color="auto" w:fill="FFFFFF"/>
        </w:rPr>
        <w:t>公开招聘聘用制工作人员公告</w:t>
      </w:r>
    </w:p>
    <w:p>
      <w:pPr>
        <w:spacing w:line="600" w:lineRule="exact"/>
        <w:rPr>
          <w:rFonts w:hint="eastAsia" w:ascii="方正小标宋简体" w:hAnsi="方正小标宋简体" w:eastAsia="方正小标宋简体" w:cs="方正小标宋简体"/>
          <w:color w:val="333333"/>
          <w:sz w:val="44"/>
          <w:szCs w:val="44"/>
          <w:shd w:val="clear" w:color="auto" w:fill="FFFFFF"/>
        </w:rPr>
      </w:pP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因工作需要</w:t>
      </w:r>
      <w:r>
        <w:rPr>
          <w:rFonts w:hint="eastAsia" w:ascii="仿宋" w:hAnsi="仿宋" w:eastAsia="仿宋" w:cs="仿宋"/>
          <w:sz w:val="32"/>
          <w:szCs w:val="32"/>
        </w:rPr>
        <w:t>，</w:t>
      </w:r>
      <w:r>
        <w:rPr>
          <w:rFonts w:hint="eastAsia" w:ascii="仿宋" w:hAnsi="仿宋" w:eastAsia="仿宋"/>
          <w:sz w:val="32"/>
          <w:szCs w:val="32"/>
        </w:rPr>
        <w:t>现面向社会公开招聘2名聘用制工作人员，现将有关事项公告如下：</w:t>
      </w:r>
    </w:p>
    <w:p>
      <w:pPr>
        <w:ind w:firstLine="649"/>
        <w:rPr>
          <w:rFonts w:hint="eastAsia" w:ascii="黑体" w:hAnsi="黑体" w:eastAsia="黑体" w:cs="宋体"/>
          <w:kern w:val="0"/>
          <w:sz w:val="32"/>
          <w:szCs w:val="32"/>
        </w:rPr>
      </w:pPr>
      <w:r>
        <w:rPr>
          <w:rFonts w:hint="eastAsia" w:ascii="黑体" w:hAnsi="黑体" w:eastAsia="黑体"/>
          <w:sz w:val="32"/>
          <w:szCs w:val="32"/>
        </w:rPr>
        <w:t>一、</w:t>
      </w:r>
      <w:r>
        <w:rPr>
          <w:rFonts w:hint="eastAsia" w:ascii="黑体" w:hAnsi="黑体" w:eastAsia="黑体" w:cs="宋体"/>
          <w:bCs/>
          <w:kern w:val="0"/>
          <w:sz w:val="32"/>
          <w:szCs w:val="32"/>
        </w:rPr>
        <w:t>招聘岗位及资格条件</w:t>
      </w:r>
    </w:p>
    <w:tbl>
      <w:tblPr>
        <w:tblStyle w:val="3"/>
        <w:tblW w:w="0" w:type="auto"/>
        <w:jc w:val="center"/>
        <w:tblLayout w:type="fixed"/>
        <w:tblCellMar>
          <w:top w:w="0" w:type="dxa"/>
          <w:left w:w="0" w:type="dxa"/>
          <w:bottom w:w="0" w:type="dxa"/>
          <w:right w:w="0" w:type="dxa"/>
        </w:tblCellMar>
      </w:tblPr>
      <w:tblGrid>
        <w:gridCol w:w="1586"/>
        <w:gridCol w:w="720"/>
        <w:gridCol w:w="1080"/>
        <w:gridCol w:w="1980"/>
        <w:gridCol w:w="1440"/>
        <w:gridCol w:w="1071"/>
      </w:tblGrid>
      <w:tr>
        <w:tblPrEx>
          <w:tblCellMar>
            <w:top w:w="0" w:type="dxa"/>
            <w:left w:w="0" w:type="dxa"/>
            <w:bottom w:w="0" w:type="dxa"/>
            <w:right w:w="0" w:type="dxa"/>
          </w:tblCellMar>
        </w:tblPrEx>
        <w:trPr>
          <w:jc w:val="center"/>
        </w:trPr>
        <w:tc>
          <w:tcPr>
            <w:tcW w:w="1586" w:type="dxa"/>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bCs/>
                <w:kern w:val="0"/>
                <w:szCs w:val="21"/>
              </w:rPr>
              <w:t>招聘</w:t>
            </w:r>
          </w:p>
          <w:p>
            <w:pPr>
              <w:widowControl/>
              <w:jc w:val="center"/>
              <w:rPr>
                <w:rFonts w:ascii="宋体" w:hAnsi="宋体" w:cs="宋体"/>
                <w:kern w:val="0"/>
                <w:szCs w:val="21"/>
              </w:rPr>
            </w:pPr>
            <w:r>
              <w:rPr>
                <w:rFonts w:hint="eastAsia" w:ascii="宋体" w:hAnsi="宋体" w:cs="宋体"/>
                <w:b/>
                <w:bCs/>
                <w:kern w:val="0"/>
                <w:szCs w:val="21"/>
              </w:rPr>
              <w:t>岗位</w:t>
            </w:r>
          </w:p>
        </w:tc>
        <w:tc>
          <w:tcPr>
            <w:tcW w:w="720"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kern w:val="0"/>
                <w:szCs w:val="21"/>
              </w:rPr>
            </w:pPr>
            <w:r>
              <w:rPr>
                <w:rFonts w:hint="eastAsia" w:ascii="宋体" w:hAnsi="宋体" w:cs="宋体"/>
                <w:b/>
                <w:bCs/>
                <w:kern w:val="0"/>
                <w:szCs w:val="21"/>
              </w:rPr>
              <w:t>招聘</w:t>
            </w:r>
          </w:p>
          <w:p>
            <w:pPr>
              <w:widowControl/>
              <w:jc w:val="center"/>
              <w:rPr>
                <w:rFonts w:ascii="宋体" w:hAnsi="宋体" w:cs="宋体"/>
                <w:kern w:val="0"/>
                <w:szCs w:val="21"/>
              </w:rPr>
            </w:pPr>
            <w:r>
              <w:rPr>
                <w:rFonts w:hint="eastAsia" w:ascii="宋体" w:hAnsi="宋体" w:cs="宋体"/>
                <w:b/>
                <w:bCs/>
                <w:kern w:val="0"/>
                <w:szCs w:val="21"/>
              </w:rPr>
              <w:t>人数</w:t>
            </w:r>
          </w:p>
        </w:tc>
        <w:tc>
          <w:tcPr>
            <w:tcW w:w="5571" w:type="dxa"/>
            <w:gridSpan w:val="4"/>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bCs/>
                <w:kern w:val="0"/>
                <w:szCs w:val="21"/>
              </w:rPr>
              <w:t>资格条件</w:t>
            </w:r>
          </w:p>
        </w:tc>
      </w:tr>
      <w:tr>
        <w:tblPrEx>
          <w:tblCellMar>
            <w:top w:w="0" w:type="dxa"/>
            <w:left w:w="0" w:type="dxa"/>
            <w:bottom w:w="0" w:type="dxa"/>
            <w:right w:w="0" w:type="dxa"/>
          </w:tblCellMar>
        </w:tblPrEx>
        <w:trPr>
          <w:jc w:val="center"/>
        </w:trPr>
        <w:tc>
          <w:tcPr>
            <w:tcW w:w="1586"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Cs w:val="21"/>
              </w:rPr>
            </w:pPr>
          </w:p>
        </w:tc>
        <w:tc>
          <w:tcPr>
            <w:tcW w:w="720"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Cs w:val="21"/>
              </w:rPr>
            </w:pP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bCs/>
                <w:kern w:val="0"/>
                <w:szCs w:val="21"/>
              </w:rPr>
            </w:pPr>
            <w:r>
              <w:rPr>
                <w:rFonts w:hint="eastAsia" w:ascii="宋体" w:hAnsi="宋体" w:cs="宋体"/>
                <w:b/>
                <w:bCs/>
                <w:kern w:val="0"/>
                <w:szCs w:val="21"/>
              </w:rPr>
              <w:t>学历</w:t>
            </w:r>
          </w:p>
          <w:p>
            <w:pPr>
              <w:widowControl/>
              <w:jc w:val="center"/>
              <w:rPr>
                <w:rFonts w:ascii="宋体" w:hAnsi="宋体" w:cs="宋体"/>
                <w:kern w:val="0"/>
                <w:szCs w:val="21"/>
              </w:rPr>
            </w:pPr>
            <w:r>
              <w:rPr>
                <w:rFonts w:hint="eastAsia" w:ascii="宋体" w:hAnsi="宋体" w:cs="宋体"/>
                <w:b/>
                <w:bCs/>
                <w:kern w:val="0"/>
                <w:szCs w:val="21"/>
              </w:rPr>
              <w:t>（学位）</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bCs/>
                <w:kern w:val="0"/>
                <w:szCs w:val="21"/>
              </w:rPr>
              <w:t>专业（特长）</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bCs/>
                <w:kern w:val="0"/>
                <w:szCs w:val="21"/>
              </w:rPr>
              <w:t>年龄</w:t>
            </w:r>
          </w:p>
        </w:tc>
        <w:tc>
          <w:tcPr>
            <w:tcW w:w="10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Cs w:val="21"/>
              </w:rPr>
            </w:pPr>
            <w:r>
              <w:rPr>
                <w:rFonts w:hint="eastAsia" w:ascii="宋体" w:hAnsi="宋体" w:cs="宋体"/>
                <w:b/>
                <w:bCs/>
                <w:kern w:val="0"/>
                <w:szCs w:val="21"/>
              </w:rPr>
              <w:t>其他</w:t>
            </w:r>
          </w:p>
        </w:tc>
      </w:tr>
      <w:tr>
        <w:tblPrEx>
          <w:tblCellMar>
            <w:top w:w="0" w:type="dxa"/>
            <w:left w:w="0" w:type="dxa"/>
            <w:bottom w:w="0" w:type="dxa"/>
            <w:right w:w="0" w:type="dxa"/>
          </w:tblCellMar>
        </w:tblPrEx>
        <w:trPr>
          <w:trHeight w:val="500" w:hRule="atLeast"/>
          <w:jc w:val="center"/>
        </w:trPr>
        <w:tc>
          <w:tcPr>
            <w:tcW w:w="158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上饶市经济技术开发区生态环境局工作人员</w:t>
            </w:r>
          </w:p>
        </w:tc>
        <w:tc>
          <w:tcPr>
            <w:tcW w:w="72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ind w:firstLine="180" w:firstLineChars="100"/>
              <w:rPr>
                <w:rFonts w:ascii="宋体" w:hAnsi="宋体" w:cs="宋体"/>
                <w:kern w:val="0"/>
                <w:sz w:val="18"/>
                <w:szCs w:val="18"/>
              </w:rPr>
            </w:pPr>
            <w:r>
              <w:rPr>
                <w:rFonts w:hint="eastAsia" w:ascii="宋体" w:hAnsi="宋体" w:cs="宋体"/>
                <w:kern w:val="0"/>
                <w:sz w:val="18"/>
                <w:szCs w:val="18"/>
              </w:rPr>
              <w:t>2</w:t>
            </w:r>
          </w:p>
        </w:tc>
        <w:tc>
          <w:tcPr>
            <w:tcW w:w="10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本科及以上学历</w:t>
            </w:r>
          </w:p>
        </w:tc>
        <w:tc>
          <w:tcPr>
            <w:tcW w:w="198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仿宋" w:hAnsi="仿宋" w:eastAsia="仿宋" w:cs="仿宋"/>
                <w:szCs w:val="21"/>
              </w:rPr>
            </w:pPr>
            <w:r>
              <w:rPr>
                <w:rFonts w:hint="eastAsia" w:ascii="仿宋" w:hAnsi="仿宋" w:eastAsia="仿宋" w:cs="仿宋"/>
                <w:szCs w:val="21"/>
              </w:rPr>
              <w:t>环境保护管理相关专业，信州区/广信区优先</w:t>
            </w:r>
          </w:p>
        </w:tc>
        <w:tc>
          <w:tcPr>
            <w:tcW w:w="144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18"/>
                <w:szCs w:val="18"/>
              </w:rPr>
            </w:pPr>
            <w:r>
              <w:rPr>
                <w:rFonts w:hint="eastAsia" w:ascii="宋体" w:hAnsi="宋体" w:cs="宋体"/>
                <w:kern w:val="0"/>
                <w:sz w:val="18"/>
                <w:szCs w:val="18"/>
              </w:rPr>
              <w:t>35周岁及以下</w:t>
            </w:r>
          </w:p>
        </w:tc>
        <w:tc>
          <w:tcPr>
            <w:tcW w:w="10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kern w:val="0"/>
                <w:sz w:val="24"/>
              </w:rPr>
            </w:pPr>
          </w:p>
        </w:tc>
      </w:tr>
    </w:tbl>
    <w:p>
      <w:pPr>
        <w:ind w:left="640"/>
        <w:rPr>
          <w:rFonts w:hint="eastAsia" w:ascii="黑体" w:hAnsi="黑体" w:eastAsia="黑体" w:cs="宋体"/>
          <w:bCs/>
          <w:kern w:val="0"/>
          <w:sz w:val="32"/>
          <w:szCs w:val="32"/>
        </w:rPr>
      </w:pPr>
      <w:r>
        <w:rPr>
          <w:rFonts w:hint="eastAsia" w:ascii="黑体" w:hAnsi="黑体" w:eastAsia="黑体" w:cs="宋体"/>
          <w:bCs/>
          <w:kern w:val="0"/>
          <w:sz w:val="32"/>
          <w:szCs w:val="32"/>
        </w:rPr>
        <w:t>二、人员基本</w:t>
      </w:r>
      <w:r>
        <w:rPr>
          <w:rFonts w:hint="eastAsia" w:ascii="黑体" w:hAnsi="黑体" w:eastAsia="黑体" w:cs="黑体"/>
          <w:bCs/>
          <w:sz w:val="32"/>
          <w:szCs w:val="32"/>
        </w:rPr>
        <w:t>条件</w:t>
      </w:r>
    </w:p>
    <w:p>
      <w:pPr>
        <w:ind w:firstLine="640" w:firstLineChars="200"/>
        <w:rPr>
          <w:rFonts w:hint="eastAsia" w:ascii="黑体" w:hAnsi="黑体" w:eastAsia="黑体" w:cs="宋体"/>
          <w:bCs/>
          <w:kern w:val="0"/>
          <w:sz w:val="32"/>
          <w:szCs w:val="32"/>
        </w:rPr>
      </w:pPr>
      <w:r>
        <w:rPr>
          <w:rFonts w:hint="eastAsia" w:ascii="仿宋" w:hAnsi="仿宋" w:eastAsia="仿宋" w:cs="宋体"/>
          <w:bCs/>
          <w:kern w:val="0"/>
          <w:sz w:val="32"/>
          <w:szCs w:val="32"/>
        </w:rPr>
        <w:t>1、</w:t>
      </w:r>
      <w:r>
        <w:rPr>
          <w:rFonts w:hint="eastAsia" w:ascii="仿宋" w:hAnsi="仿宋" w:eastAsia="仿宋"/>
          <w:sz w:val="32"/>
          <w:szCs w:val="32"/>
        </w:rPr>
        <w:t>品行端正，遵纪守法，有良好的职业道德和社会公德，热爱环保事业。</w:t>
      </w:r>
    </w:p>
    <w:p>
      <w:pPr>
        <w:tabs>
          <w:tab w:val="left" w:pos="1080"/>
        </w:tabs>
        <w:spacing w:line="600" w:lineRule="exact"/>
        <w:ind w:left="601"/>
        <w:rPr>
          <w:rFonts w:hint="eastAsia" w:ascii="仿宋" w:hAnsi="仿宋" w:eastAsia="仿宋"/>
          <w:sz w:val="32"/>
          <w:szCs w:val="32"/>
        </w:rPr>
      </w:pPr>
      <w:r>
        <w:rPr>
          <w:rFonts w:hint="eastAsia" w:ascii="仿宋" w:hAnsi="仿宋" w:eastAsia="仿宋"/>
          <w:sz w:val="32"/>
          <w:szCs w:val="32"/>
        </w:rPr>
        <w:t>2、拥护中国共产党，热爱祖国，拥护党的路线、方针、</w:t>
      </w:r>
    </w:p>
    <w:p>
      <w:pPr>
        <w:spacing w:line="600" w:lineRule="exact"/>
        <w:rPr>
          <w:rFonts w:hint="eastAsia" w:ascii="仿宋" w:hAnsi="仿宋" w:eastAsia="仿宋"/>
          <w:sz w:val="32"/>
          <w:szCs w:val="32"/>
        </w:rPr>
      </w:pPr>
      <w:r>
        <w:rPr>
          <w:rFonts w:hint="eastAsia" w:ascii="仿宋" w:hAnsi="仿宋" w:eastAsia="仿宋"/>
          <w:sz w:val="32"/>
          <w:szCs w:val="32"/>
        </w:rPr>
        <w:t>政策。</w:t>
      </w:r>
    </w:p>
    <w:p>
      <w:pPr>
        <w:spacing w:line="600" w:lineRule="exact"/>
        <w:ind w:firstLine="636"/>
        <w:rPr>
          <w:rFonts w:hint="eastAsia" w:ascii="仿宋" w:hAnsi="仿宋" w:eastAsia="仿宋"/>
          <w:sz w:val="32"/>
          <w:szCs w:val="32"/>
        </w:rPr>
      </w:pPr>
      <w:r>
        <w:rPr>
          <w:rFonts w:hint="eastAsia" w:ascii="仿宋" w:hAnsi="仿宋" w:eastAsia="仿宋"/>
          <w:sz w:val="32"/>
          <w:szCs w:val="32"/>
        </w:rPr>
        <w:t>3、第一学历为全日制本科及以上学历，年龄35周岁以下（年龄计算截止时间为1986年6月1</w:t>
      </w:r>
      <w:r>
        <w:rPr>
          <w:rFonts w:ascii="仿宋" w:hAnsi="仿宋" w:eastAsia="仿宋"/>
          <w:sz w:val="32"/>
          <w:szCs w:val="32"/>
        </w:rPr>
        <w:t>5</w:t>
      </w:r>
      <w:r>
        <w:rPr>
          <w:rFonts w:hint="eastAsia" w:ascii="仿宋" w:hAnsi="仿宋" w:eastAsia="仿宋"/>
          <w:sz w:val="32"/>
          <w:szCs w:val="32"/>
        </w:rPr>
        <w:t>日以后出生）。有环评工程师、注册环保工程师资格、从事环境管理、环境工程工作三年以上的，持有信州区、广信区户口的在同等条件下优先录用。</w:t>
      </w:r>
    </w:p>
    <w:p>
      <w:pPr>
        <w:spacing w:line="600" w:lineRule="exact"/>
        <w:ind w:left="636"/>
        <w:rPr>
          <w:rFonts w:hint="eastAsia" w:ascii="仿宋" w:hAnsi="仿宋" w:eastAsia="仿宋"/>
          <w:sz w:val="32"/>
          <w:szCs w:val="32"/>
        </w:rPr>
      </w:pPr>
      <w:r>
        <w:rPr>
          <w:rFonts w:hint="eastAsia" w:ascii="仿宋" w:hAnsi="仿宋" w:eastAsia="仿宋"/>
          <w:sz w:val="32"/>
          <w:szCs w:val="32"/>
        </w:rPr>
        <w:t>4、身体健康，符合《公务员录用体检通用标准》。</w:t>
      </w:r>
    </w:p>
    <w:p>
      <w:pPr>
        <w:spacing w:line="600" w:lineRule="exact"/>
        <w:ind w:left="649"/>
        <w:rPr>
          <w:rFonts w:hint="eastAsia" w:ascii="仿宋" w:hAnsi="仿宋" w:eastAsia="仿宋"/>
          <w:sz w:val="32"/>
          <w:szCs w:val="32"/>
        </w:rPr>
      </w:pPr>
      <w:r>
        <w:rPr>
          <w:rFonts w:hint="eastAsia" w:ascii="黑体" w:hAnsi="黑体" w:eastAsia="黑体" w:cs="黑体"/>
          <w:bCs/>
          <w:sz w:val="32"/>
          <w:szCs w:val="32"/>
        </w:rPr>
        <w:t>三、报名及资格审查</w:t>
      </w:r>
    </w:p>
    <w:p>
      <w:pPr>
        <w:spacing w:line="600" w:lineRule="exact"/>
        <w:ind w:left="601" w:leftChars="286"/>
        <w:rPr>
          <w:rFonts w:hint="eastAsia" w:ascii="仿宋" w:hAnsi="仿宋" w:eastAsia="仿宋"/>
          <w:sz w:val="32"/>
          <w:szCs w:val="32"/>
        </w:rPr>
      </w:pPr>
      <w:r>
        <w:rPr>
          <w:rFonts w:hint="eastAsia" w:ascii="仿宋" w:hAnsi="仿宋" w:eastAsia="仿宋"/>
          <w:sz w:val="32"/>
          <w:szCs w:val="32"/>
        </w:rPr>
        <w:t xml:space="preserve">1、报名时间：2021年6月10日至 </w:t>
      </w:r>
      <w:r>
        <w:rPr>
          <w:rFonts w:ascii="仿宋" w:hAnsi="仿宋" w:eastAsia="仿宋"/>
          <w:sz w:val="32"/>
          <w:szCs w:val="32"/>
        </w:rPr>
        <w:t>6</w:t>
      </w:r>
      <w:r>
        <w:rPr>
          <w:rFonts w:hint="eastAsia" w:ascii="仿宋" w:hAnsi="仿宋" w:eastAsia="仿宋"/>
          <w:sz w:val="32"/>
          <w:szCs w:val="32"/>
        </w:rPr>
        <w:t>月20 日。</w:t>
      </w:r>
    </w:p>
    <w:p>
      <w:pPr>
        <w:spacing w:line="600" w:lineRule="exact"/>
        <w:ind w:left="601" w:leftChars="286"/>
        <w:rPr>
          <w:rFonts w:hint="eastAsia" w:ascii="仿宋" w:hAnsi="仿宋" w:eastAsia="仿宋"/>
          <w:sz w:val="32"/>
          <w:szCs w:val="32"/>
        </w:rPr>
      </w:pPr>
      <w:r>
        <w:rPr>
          <w:rFonts w:hint="eastAsia" w:ascii="仿宋" w:hAnsi="仿宋" w:eastAsia="仿宋"/>
          <w:sz w:val="32"/>
          <w:szCs w:val="32"/>
        </w:rPr>
        <w:t>2、报名方式：采取现场或网上报名方式。现场报名时应</w:t>
      </w:r>
    </w:p>
    <w:p>
      <w:pPr>
        <w:spacing w:line="600" w:lineRule="exact"/>
        <w:rPr>
          <w:rFonts w:hint="eastAsia" w:ascii="仿宋" w:hAnsi="仿宋" w:eastAsia="仿宋"/>
          <w:sz w:val="32"/>
          <w:szCs w:val="32"/>
        </w:rPr>
      </w:pPr>
      <w:r>
        <w:rPr>
          <w:rFonts w:hint="eastAsia" w:ascii="仿宋" w:hAnsi="仿宋" w:eastAsia="仿宋"/>
          <w:sz w:val="32"/>
          <w:szCs w:val="32"/>
        </w:rPr>
        <w:t>聘人员应在规定的报名时间内携带户口本</w:t>
      </w:r>
      <w:r>
        <w:rPr>
          <w:rFonts w:ascii="仿宋" w:hAnsi="仿宋" w:eastAsia="仿宋"/>
          <w:sz w:val="32"/>
          <w:szCs w:val="32"/>
        </w:rPr>
        <w:t>、</w:t>
      </w:r>
      <w:r>
        <w:rPr>
          <w:rFonts w:hint="eastAsia" w:ascii="仿宋" w:hAnsi="仿宋" w:eastAsia="仿宋"/>
          <w:sz w:val="32"/>
          <w:szCs w:val="32"/>
        </w:rPr>
        <w:t>身份证、毕业证、学位证及相关资格证件，工作经历证明、《上饶市经济技术开发区生态环境局公开招聘聘</w:t>
      </w:r>
      <w:r>
        <w:rPr>
          <w:rFonts w:ascii="仿宋" w:hAnsi="仿宋" w:eastAsia="仿宋"/>
          <w:sz w:val="32"/>
          <w:szCs w:val="32"/>
        </w:rPr>
        <w:t>用制</w:t>
      </w:r>
      <w:r>
        <w:rPr>
          <w:rFonts w:hint="eastAsia" w:ascii="仿宋" w:hAnsi="仿宋" w:eastAsia="仿宋"/>
          <w:sz w:val="32"/>
          <w:szCs w:val="32"/>
        </w:rPr>
        <w:t>工作人员报名表》（一式两份）、3张1寸免冠照片等到指定地点报名。网上报名方式：下载附件2《上饶市经济技术开发区生态环境局公开招聘聘</w:t>
      </w:r>
      <w:r>
        <w:rPr>
          <w:rFonts w:ascii="仿宋" w:hAnsi="仿宋" w:eastAsia="仿宋"/>
          <w:sz w:val="32"/>
          <w:szCs w:val="32"/>
        </w:rPr>
        <w:t>用制</w:t>
      </w:r>
      <w:r>
        <w:rPr>
          <w:rFonts w:hint="eastAsia" w:ascii="仿宋" w:hAnsi="仿宋" w:eastAsia="仿宋"/>
          <w:sz w:val="32"/>
          <w:szCs w:val="32"/>
        </w:rPr>
        <w:t>工作人员报名表》，填写相关信息后与户口本</w:t>
      </w:r>
      <w:r>
        <w:rPr>
          <w:rFonts w:ascii="仿宋" w:hAnsi="仿宋" w:eastAsia="仿宋"/>
          <w:sz w:val="32"/>
          <w:szCs w:val="32"/>
        </w:rPr>
        <w:t>、</w:t>
      </w:r>
      <w:r>
        <w:rPr>
          <w:rFonts w:hint="eastAsia" w:ascii="仿宋" w:hAnsi="仿宋" w:eastAsia="仿宋"/>
          <w:sz w:val="32"/>
          <w:szCs w:val="32"/>
        </w:rPr>
        <w:t xml:space="preserve">毕业证、身份证、毕业证学士证、驾驶证等扫描件一并发送至本局邮箱，邮箱号码：1273309434@QQ.com   </w:t>
      </w:r>
    </w:p>
    <w:p>
      <w:pPr>
        <w:spacing w:line="600" w:lineRule="exact"/>
        <w:ind w:left="601" w:leftChars="286"/>
        <w:rPr>
          <w:rFonts w:hint="eastAsia" w:ascii="仿宋" w:hAnsi="仿宋" w:eastAsia="仿宋"/>
          <w:sz w:val="32"/>
          <w:szCs w:val="32"/>
        </w:rPr>
      </w:pPr>
      <w:r>
        <w:rPr>
          <w:rFonts w:hint="eastAsia" w:ascii="仿宋" w:hAnsi="仿宋" w:eastAsia="仿宋"/>
          <w:sz w:val="32"/>
          <w:szCs w:val="32"/>
        </w:rPr>
        <w:t>3、报名地点：上饶市经济技术开发区生态环境局办公室。</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4、资格审查由上饶市经济技术开发区生态环境局招聘聘</w:t>
      </w:r>
      <w:r>
        <w:rPr>
          <w:rFonts w:ascii="仿宋" w:hAnsi="仿宋" w:eastAsia="仿宋"/>
          <w:sz w:val="32"/>
          <w:szCs w:val="32"/>
        </w:rPr>
        <w:t>用制</w:t>
      </w:r>
      <w:r>
        <w:rPr>
          <w:rFonts w:hint="eastAsia" w:ascii="仿宋" w:hAnsi="仿宋" w:eastAsia="仿宋"/>
          <w:sz w:val="32"/>
          <w:szCs w:val="32"/>
        </w:rPr>
        <w:t>工作人员小组负责。资格审查贯穿于公开招聘全过程。对于应聘人员提供虚假材料的，一经发现取消考试或聘用资格。符合报名条件的，通知本人参加笔试、面试。</w:t>
      </w:r>
    </w:p>
    <w:p>
      <w:pPr>
        <w:spacing w:line="600" w:lineRule="exact"/>
        <w:ind w:left="601" w:leftChars="286"/>
        <w:rPr>
          <w:rFonts w:hint="eastAsia" w:ascii="黑体" w:hAnsi="黑体" w:eastAsia="黑体" w:cs="黑体"/>
          <w:bCs/>
          <w:sz w:val="32"/>
          <w:szCs w:val="32"/>
        </w:rPr>
      </w:pPr>
      <w:r>
        <w:rPr>
          <w:rFonts w:hint="eastAsia" w:ascii="黑体" w:hAnsi="黑体" w:eastAsia="黑体" w:cs="黑体"/>
          <w:bCs/>
          <w:sz w:val="32"/>
          <w:szCs w:val="32"/>
        </w:rPr>
        <w:t>四、</w:t>
      </w:r>
      <w:r>
        <w:rPr>
          <w:rFonts w:hint="eastAsia" w:ascii="仿宋_GB2312" w:hAnsi="Arial Narrow" w:eastAsia="仿宋_GB2312" w:cs="宋体"/>
          <w:b/>
          <w:bCs/>
          <w:kern w:val="0"/>
          <w:sz w:val="32"/>
          <w:szCs w:val="32"/>
        </w:rPr>
        <w:t>考试</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考试采取笔试、面试相结合的方式进行。</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（一）笔试</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 xml:space="preserve">笔试时间为2021 年 </w:t>
      </w:r>
      <w:r>
        <w:rPr>
          <w:rFonts w:ascii="仿宋" w:hAnsi="仿宋" w:eastAsia="仿宋"/>
          <w:sz w:val="32"/>
          <w:szCs w:val="32"/>
        </w:rPr>
        <w:t>6</w:t>
      </w:r>
      <w:r>
        <w:rPr>
          <w:rFonts w:hint="eastAsia" w:ascii="仿宋" w:hAnsi="仿宋" w:eastAsia="仿宋"/>
          <w:sz w:val="32"/>
          <w:szCs w:val="32"/>
        </w:rPr>
        <w:t xml:space="preserve">月 </w:t>
      </w:r>
      <w:r>
        <w:rPr>
          <w:rFonts w:ascii="仿宋" w:hAnsi="仿宋" w:eastAsia="仿宋"/>
          <w:sz w:val="32"/>
          <w:szCs w:val="32"/>
        </w:rPr>
        <w:t>21</w:t>
      </w:r>
      <w:r>
        <w:rPr>
          <w:rFonts w:hint="eastAsia" w:ascii="仿宋" w:hAnsi="仿宋" w:eastAsia="仿宋"/>
          <w:sz w:val="32"/>
          <w:szCs w:val="32"/>
        </w:rPr>
        <w:t>日，考点设在上饶市经济技术开发区生态环境局。采取闭卷方式进行。考试内容主要为（环境管理、环保法律知识、公文写作）等。</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（二）面试</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面试由上饶市经济技术开发区生态环境局招聘聘</w:t>
      </w:r>
      <w:r>
        <w:rPr>
          <w:rFonts w:ascii="仿宋" w:hAnsi="仿宋" w:eastAsia="仿宋"/>
          <w:sz w:val="32"/>
          <w:szCs w:val="32"/>
        </w:rPr>
        <w:t>用制</w:t>
      </w:r>
      <w:r>
        <w:rPr>
          <w:rFonts w:hint="eastAsia" w:ascii="仿宋" w:hAnsi="仿宋" w:eastAsia="仿宋"/>
          <w:sz w:val="32"/>
          <w:szCs w:val="32"/>
        </w:rPr>
        <w:t>工作人员小组负责组织实施。面试采取现场提问的方式，由考评组现场打分。面试结束后考分在上饶环保公众号网站上公示。面试场地设在上饶市经济技术开发区生态环境局。</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五、体检与录用</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面试后按招聘名额从高分到低分确定体检人员，体检参照《公务员录用体检通用标准（试行）》和有关规定进行。体检合格人员进入考核，主要对拟聘人员思想政治、道德品质以及有无违法违纪情况进行考核，并对其资格条件进行复审。体检和考核时间及有关事宜另行通知。体检合格者予以录用，体检不合格出现空缺时，从高分到低分依次递补。</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六、聘用待遇</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1、经体检考核确定的拟聘人员名单将在上饶环保公众号网上公示七个工作日。公示期满后无异议的，办理试</w:t>
      </w:r>
      <w:r>
        <w:rPr>
          <w:rFonts w:ascii="仿宋" w:hAnsi="仿宋" w:eastAsia="仿宋"/>
          <w:sz w:val="32"/>
          <w:szCs w:val="32"/>
        </w:rPr>
        <w:t>用</w:t>
      </w:r>
      <w:r>
        <w:rPr>
          <w:rFonts w:hint="eastAsia" w:ascii="仿宋" w:hAnsi="仿宋" w:eastAsia="仿宋"/>
          <w:sz w:val="32"/>
          <w:szCs w:val="32"/>
        </w:rPr>
        <w:t>聘用等相关手续。</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2、聘用人员实行聘用制，若遇环保管理体制改革需要，则应无条件、按规定予以解除用工合同关系。</w:t>
      </w:r>
    </w:p>
    <w:p>
      <w:pPr>
        <w:widowControl/>
        <w:shd w:val="clear" w:color="auto" w:fill="FFFFFF"/>
        <w:spacing w:line="330" w:lineRule="atLeast"/>
        <w:ind w:firstLine="640" w:firstLineChars="200"/>
        <w:jc w:val="left"/>
        <w:rPr>
          <w:rFonts w:hint="eastAsia" w:ascii="Arial Narrow" w:hAnsi="Arial Narrow" w:cs="宋体"/>
          <w:kern w:val="0"/>
          <w:sz w:val="20"/>
          <w:szCs w:val="20"/>
        </w:rPr>
      </w:pPr>
      <w:r>
        <w:rPr>
          <w:rFonts w:hint="eastAsia" w:ascii="仿宋" w:hAnsi="仿宋" w:eastAsia="仿宋"/>
          <w:sz w:val="32"/>
          <w:szCs w:val="32"/>
        </w:rPr>
        <w:t>3、聘用人员与局属单位签订聘用合同，聘用期按一年一签方式，聘用人员享受局属事业单位工作人员的工资福利同等待遇。</w:t>
      </w:r>
    </w:p>
    <w:p>
      <w:pPr>
        <w:spacing w:line="60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七、监督管理</w:t>
      </w:r>
    </w:p>
    <w:p>
      <w:pPr>
        <w:widowControl/>
        <w:shd w:val="clear" w:color="auto" w:fill="FFFFFF"/>
        <w:spacing w:line="330" w:lineRule="atLeast"/>
        <w:ind w:firstLine="420" w:firstLineChars="200"/>
        <w:jc w:val="left"/>
        <w:rPr>
          <w:rFonts w:hint="eastAsia" w:ascii="仿宋" w:hAnsi="仿宋" w:eastAsia="仿宋"/>
          <w:sz w:val="32"/>
          <w:szCs w:val="32"/>
        </w:rPr>
      </w:pPr>
      <w:r>
        <w:t xml:space="preserve">  </w:t>
      </w:r>
      <w:r>
        <w:rPr>
          <w:rFonts w:hint="eastAsia" w:ascii="仿宋" w:hAnsi="仿宋" w:eastAsia="仿宋"/>
          <w:sz w:val="32"/>
          <w:szCs w:val="32"/>
        </w:rPr>
        <w:t xml:space="preserve"> 为确保招聘工作的公开、公平和公正，整个招聘过程由驻市生态环境纪检监察组全程进行监督。</w:t>
      </w:r>
    </w:p>
    <w:p>
      <w:pPr>
        <w:spacing w:line="600" w:lineRule="exact"/>
        <w:ind w:firstLine="800" w:firstLineChars="250"/>
        <w:rPr>
          <w:rFonts w:hint="eastAsia" w:ascii="黑体" w:hAnsi="黑体" w:eastAsia="黑体" w:cs="黑体"/>
          <w:bCs/>
          <w:sz w:val="32"/>
          <w:szCs w:val="32"/>
        </w:rPr>
      </w:pPr>
      <w:r>
        <w:rPr>
          <w:rFonts w:hint="eastAsia" w:ascii="黑体" w:hAnsi="黑体" w:eastAsia="黑体" w:cs="黑体"/>
          <w:bCs/>
          <w:sz w:val="32"/>
          <w:szCs w:val="32"/>
        </w:rPr>
        <w:t>监督</w:t>
      </w:r>
      <w:r>
        <w:rPr>
          <w:rFonts w:ascii="黑体" w:hAnsi="黑体" w:eastAsia="黑体" w:cs="黑体"/>
          <w:bCs/>
          <w:sz w:val="32"/>
          <w:szCs w:val="32"/>
        </w:rPr>
        <w:t>电话</w:t>
      </w:r>
      <w:r>
        <w:rPr>
          <w:rFonts w:hint="eastAsia" w:ascii="黑体" w:hAnsi="黑体" w:eastAsia="黑体" w:cs="黑体"/>
          <w:bCs/>
          <w:sz w:val="32"/>
          <w:szCs w:val="32"/>
        </w:rPr>
        <w:t>：8316197</w:t>
      </w:r>
    </w:p>
    <w:p>
      <w:pPr>
        <w:spacing w:line="600"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八、其他事项</w:t>
      </w:r>
    </w:p>
    <w:p>
      <w:pPr>
        <w:widowControl/>
        <w:shd w:val="clear" w:color="auto" w:fill="FFFFFF"/>
        <w:spacing w:line="330" w:lineRule="atLeast"/>
        <w:ind w:firstLine="640" w:firstLineChars="200"/>
        <w:jc w:val="left"/>
        <w:rPr>
          <w:rFonts w:hint="eastAsia" w:ascii="仿宋" w:hAnsi="仿宋" w:eastAsia="仿宋"/>
          <w:sz w:val="32"/>
          <w:szCs w:val="32"/>
        </w:rPr>
      </w:pPr>
      <w:r>
        <w:rPr>
          <w:rFonts w:hint="eastAsia" w:ascii="仿宋" w:hAnsi="仿宋" w:eastAsia="仿宋"/>
          <w:sz w:val="32"/>
          <w:szCs w:val="32"/>
        </w:rPr>
        <w:t>（一）本公告由上饶市经济技术开发区生态环境局负责解释。</w:t>
      </w:r>
    </w:p>
    <w:p>
      <w:pPr>
        <w:widowControl/>
        <w:shd w:val="clear" w:color="auto" w:fill="FFFFFF"/>
        <w:spacing w:line="330" w:lineRule="atLeast"/>
        <w:ind w:firstLine="640" w:firstLineChars="200"/>
        <w:jc w:val="left"/>
        <w:rPr>
          <w:rFonts w:hint="eastAsia" w:ascii="仿宋" w:hAnsi="仿宋" w:eastAsia="仿宋"/>
          <w:sz w:val="32"/>
          <w:szCs w:val="32"/>
        </w:rPr>
      </w:pPr>
      <w:r>
        <w:rPr>
          <w:rFonts w:hint="eastAsia" w:ascii="仿宋" w:hAnsi="仿宋" w:eastAsia="仿宋"/>
          <w:sz w:val="32"/>
          <w:szCs w:val="32"/>
        </w:rPr>
        <w:t>（二）本次上饶市经济技术开发区生态环境公开招聘临时工作人员按《上饶市经济技术开发区生态环境局公开招聘工作人员工作实施方案》有关规定执行。</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咨询电话：0793-8550567</w:t>
      </w:r>
    </w:p>
    <w:p>
      <w:pPr>
        <w:pStyle w:val="2"/>
        <w:widowControl/>
        <w:shd w:val="clear" w:color="auto" w:fill="FFFFFF"/>
        <w:spacing w:before="0" w:beforeAutospacing="0" w:after="0" w:afterAutospacing="0" w:line="600" w:lineRule="exact"/>
        <w:ind w:firstLine="420"/>
        <w:rPr>
          <w:rFonts w:hint="eastAsia" w:ascii="宋体" w:hAnsi="宋体" w:cs="宋体"/>
          <w:color w:val="333333"/>
          <w:sz w:val="32"/>
          <w:szCs w:val="32"/>
          <w:shd w:val="clear" w:color="auto" w:fill="FFFFFF"/>
        </w:rPr>
      </w:pPr>
      <w:r>
        <w:rPr>
          <w:rFonts w:hint="eastAsia" w:ascii="宋体" w:hAnsi="宋体" w:cs="宋体"/>
          <w:color w:val="333333"/>
          <w:sz w:val="32"/>
          <w:szCs w:val="32"/>
          <w:shd w:val="clear" w:color="auto" w:fill="FFFFFF"/>
        </w:rPr>
        <w:t xml:space="preserve">  单位地址：上饶市广信区武夷山大道56号（龙翔大厦9楼）   </w:t>
      </w:r>
    </w:p>
    <w:p>
      <w:pPr>
        <w:pStyle w:val="2"/>
        <w:widowControl/>
        <w:shd w:val="clear" w:color="auto" w:fill="FFFFFF"/>
        <w:spacing w:before="0" w:beforeAutospacing="0" w:after="0" w:afterAutospacing="0" w:line="600" w:lineRule="exact"/>
        <w:ind w:firstLine="420"/>
        <w:rPr>
          <w:rFonts w:hint="eastAsia" w:ascii="宋体" w:hAnsi="宋体" w:cs="宋体"/>
          <w:color w:val="333333"/>
          <w:sz w:val="32"/>
          <w:szCs w:val="32"/>
          <w:shd w:val="clear" w:color="auto" w:fill="FFFFFF"/>
        </w:rPr>
      </w:pPr>
    </w:p>
    <w:p>
      <w:pPr>
        <w:widowControl/>
        <w:shd w:val="clear" w:color="auto" w:fill="FFFFFF"/>
        <w:spacing w:line="330" w:lineRule="atLeast"/>
        <w:ind w:right="320"/>
        <w:jc w:val="right"/>
        <w:rPr>
          <w:rFonts w:hint="eastAsia" w:ascii="宋体" w:hAnsi="宋体" w:cs="宋体"/>
          <w:color w:val="333333"/>
          <w:kern w:val="0"/>
          <w:sz w:val="32"/>
          <w:szCs w:val="32"/>
          <w:shd w:val="clear" w:color="auto" w:fill="FFFFFF"/>
        </w:rPr>
      </w:pPr>
    </w:p>
    <w:p>
      <w:pPr>
        <w:widowControl/>
        <w:shd w:val="clear" w:color="auto" w:fill="FFFFFF"/>
        <w:spacing w:line="330" w:lineRule="atLeast"/>
        <w:ind w:right="320"/>
        <w:jc w:val="right"/>
        <w:rPr>
          <w:rFonts w:hint="eastAsia" w:ascii="宋体" w:hAnsi="宋体" w:cs="宋体"/>
          <w:color w:val="333333"/>
          <w:kern w:val="0"/>
          <w:sz w:val="32"/>
          <w:szCs w:val="32"/>
          <w:shd w:val="clear" w:color="auto" w:fill="FFFFFF"/>
        </w:rPr>
      </w:pPr>
    </w:p>
    <w:p>
      <w:pPr>
        <w:widowControl/>
        <w:shd w:val="clear" w:color="auto" w:fill="FFFFFF"/>
        <w:spacing w:line="330" w:lineRule="atLeast"/>
        <w:ind w:right="320"/>
        <w:jc w:val="right"/>
        <w:rPr>
          <w:rFonts w:hint="eastAsia" w:ascii="宋体" w:hAnsi="宋体" w:cs="宋体"/>
          <w:color w:val="333333"/>
          <w:kern w:val="0"/>
          <w:sz w:val="32"/>
          <w:szCs w:val="32"/>
          <w:shd w:val="clear" w:color="auto" w:fill="FFFFFF"/>
        </w:rPr>
      </w:pPr>
    </w:p>
    <w:p>
      <w:pPr>
        <w:widowControl/>
        <w:shd w:val="clear" w:color="auto" w:fill="FFFFFF"/>
        <w:spacing w:line="330" w:lineRule="atLeast"/>
        <w:ind w:right="320"/>
        <w:jc w:val="right"/>
        <w:rPr>
          <w:rFonts w:hint="eastAsia" w:ascii="宋体" w:hAnsi="宋体" w:cs="宋体"/>
          <w:color w:val="333333"/>
          <w:kern w:val="0"/>
          <w:sz w:val="32"/>
          <w:szCs w:val="32"/>
          <w:shd w:val="clear" w:color="auto" w:fill="FFFFFF"/>
        </w:rPr>
      </w:pPr>
    </w:p>
    <w:p>
      <w:pPr>
        <w:jc w:val="right"/>
      </w:pPr>
      <w:r>
        <w:rPr>
          <w:rFonts w:hint="eastAsia" w:ascii="宋体" w:hAnsi="宋体" w:cs="宋体"/>
          <w:color w:val="333333"/>
          <w:kern w:val="0"/>
          <w:sz w:val="32"/>
          <w:szCs w:val="32"/>
          <w:shd w:val="clear" w:color="auto" w:fill="FFFFFF"/>
        </w:rPr>
        <w:t>2021年6月10日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0000000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C50C6"/>
    <w:rsid w:val="418C5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2021-06-10T09:01:00Z</dcterms:created>
  <dc:creator>雅汶</dc:creator>
  <cp:lastModifiedBy>雅汶</cp:lastModifiedBy>
  <dcterms:modified xsi:type="dcterms:W3CDTF">2021-06-10T09:02:24Z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0C5A3227FD1A4E5997951BA50F73ED2F</vt:lpwstr>
  </property>
</Properties>
</file>