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23" w:rsidRDefault="00D43523" w:rsidP="00D43523">
      <w:pPr>
        <w:pStyle w:val="a5"/>
        <w:rPr>
          <w:sz w:val="18"/>
          <w:szCs w:val="18"/>
        </w:rPr>
      </w:pPr>
      <w:r>
        <w:rPr>
          <w:sz w:val="18"/>
          <w:szCs w:val="18"/>
        </w:rPr>
        <w:t>感染科姚如琪、新生儿科刘娱婷、重症医学科刘慧勇、B超医师姚希冉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43523"/>
    <w:rsid w:val="00323B43"/>
    <w:rsid w:val="003D37D8"/>
    <w:rsid w:val="004358AB"/>
    <w:rsid w:val="0064020C"/>
    <w:rsid w:val="008811B0"/>
    <w:rsid w:val="008B7726"/>
    <w:rsid w:val="00C34BF7"/>
    <w:rsid w:val="00CF7209"/>
    <w:rsid w:val="00D4352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D4352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2020-08-07T09:59:00Z</dcterms:created>
  <dcterms:modified xsi:type="dcterms:W3CDTF">2020-08-07T10:00:00Z</dcterms:modified>
</cp:coreProperties>
</file>