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959"/>
        <w:gridCol w:w="959"/>
        <w:gridCol w:w="959"/>
        <w:gridCol w:w="959"/>
        <w:gridCol w:w="959"/>
        <w:gridCol w:w="959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168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ascii="宋体" w:hAnsi="宋体" w:eastAsia="宋体" w:cs="宋体"/>
                <w:b/>
                <w:caps w:val="0"/>
                <w:color w:val="333333"/>
                <w:spacing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"/>
              </w:rPr>
              <w:t>2018年第二季度编外人员入围面试人员名单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报考岗位编号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报考岗位名称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笔试成绩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操作成绩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是否进入面试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李水凤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呼吸科康复技师（一般专业技术人员）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周兆斌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呼吸科康复技师（一般专业技术人员）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刘智君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呼吸科康复技师（一般专业技术人员）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邱燕珍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功能科超声诊断医师（一般专业技术人员）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肖礼婷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临床护士（一般专业技术人员）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李梦姣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临床护士（一般专业技术人员）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曾金玉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临床护士（一般专业技术人员）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何九香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临床护士（一般专业技术人员）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何建兰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临床护士（一般专业技术人员）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熊慧雯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临床护士（一般专业技术人员）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温艳艳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临床护士（一般专业技术人员）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邹小燕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临床护士（一般专业技术人员）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赖婷婷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临床护士（一般专业技术人员）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李旦丹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临床护士（一般专业技术人员）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李梦婷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临床护士（一般专业技术人员）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钟宁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临床护士（一般专业技术人员）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丁芬芬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临床护士（一般专业技术人员）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康欣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临床护士（一般专业技术人员）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蔡飘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临床护士（一般专业技术人员）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许艳梅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临床护士（一般专业技术人员）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陈婧雯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临床护士（一般专业技术人员）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钟艳华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临床护士（一般专业技术人员）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刘露霞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临床护士（一般专业技术人员）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詹苗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临床护士（一般专业技术人员）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李凡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临床服务中心工作人员（一般专业技术人员）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卢瑜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临床服务中心工作人员（一般专业技术人员）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曾甜甜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临床服务中心工作人员（一般专业技术人员）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钟嫒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临床服务中心工作人员（一般专业技术人员）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罗敏英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临床服务中心工作人员（一般专业技术人员）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吴敏霞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临床服务中心工作人员（一般专业技术人员）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华桂荣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临床服务中心工作人员（一般专业技术人员）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钟梅华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临床服务中心工作人员（一般专业技术人员）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刘玉风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临床服务中心工作人员（一般专业技术人员）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郭捷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临床服务中心工作人员（一般专业技术人员）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李钰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临床服务中心工作人员（一般专业技术人员）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蓝莎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临床服务中心工作人员（一般专业技术人员）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温勇锋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临床服务中心工作人员（一般专业技术人员）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卢致敏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临床服务中心工作人员（一般专业技术人员）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沈丹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临床服务中心工作人员（一般专业技术人员）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王嘉瑶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临床服务中心工作人员（一般专业技术人员）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卢智玉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临床服务中心工作人员（一般专业技术人员）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何海生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检验科技师（一般专业技术人员）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刘谟聪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检验科技师（一般专业技术人员）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李海清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检验科技师（一般专业技术人员）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林敏洁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检验科技师（一般专业技术人员）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凌根清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检验科技师（一般专业技术人员）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林艳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检验科技师（一般专业技术人员）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邱嘉兴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检验科技师（一般专业技术人员）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邹芳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检验科技师（一般专业技术人员）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郭健根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检验科技师（一般专业技术人员）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曾勇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检验科技师（一般专业技术人员）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谢丽君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检验科技师（一般专业技术人员）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李文春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检验科技师（一般专业技术人员）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张慧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检验科技师（一般专业技术人员）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谢冬梅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检验科技师（一般专业技术人员）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张淑娉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检验科技师（一般专业技术人员）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张鑫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检验科技师（一般专业技术人员）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赖倩莹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408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检验科技师（一般专业技术人员）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92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廖中炜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410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人事科干事（一般专业技术人员）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杨九兰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410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人事科干事（一般专业技术人员）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刘宗征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411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收费员（一般专业技术人员）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89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646B8"/>
    <w:rsid w:val="1AB646B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2018-06-21T06:43:00Z</dcterms:created>
  <dc:creator>Administrator</dc:creator>
  <cp:lastModifiedBy>Administrator</cp:lastModifiedBy>
  <dcterms:modified xsi:type="dcterms:W3CDTF">2018-06-21T06:43:40Z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