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</w:p>
    <w:tbl>
      <w:tblPr>
        <w:tblW w:w="8519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26"/>
        <w:gridCol w:w="784"/>
        <w:gridCol w:w="823"/>
        <w:gridCol w:w="2029"/>
        <w:gridCol w:w="32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资格复审时间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资格复审地点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（写明具体地址）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（人社、卫健部门）</w:t>
            </w:r>
          </w:p>
        </w:tc>
        <w:tc>
          <w:tcPr>
            <w:tcW w:w="3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递补事宜公告网站（本地政府、人社和卫健部门官方网站）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安远县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2019年1月31日至2月1日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安远县卫生健康委员会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三楼会议室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0797-3724030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（安远县人社局）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0797-3732028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（安远县卫健委）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安远县人民政府网（</w:t>
            </w:r>
            <w:r>
              <w:rPr>
                <w:rFonts w:hint="eastAsia" w:ascii="宋体" w:hAnsi="宋体" w:eastAsia="宋体" w:cs="宋体"/>
                <w:color w:val="4C4D4D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C4D4D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"http://www.ay.gov.cn/" </w:instrText>
            </w:r>
            <w:r>
              <w:rPr>
                <w:rFonts w:hint="eastAsia" w:ascii="宋体" w:hAnsi="宋体" w:eastAsia="宋体" w:cs="宋体"/>
                <w:color w:val="4C4D4D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4C4D4D"/>
                <w:sz w:val="32"/>
                <w:szCs w:val="32"/>
                <w:u w:val="none"/>
                <w:bdr w:val="none" w:color="auto" w:sz="0" w:space="0"/>
                <w:lang w:val="en-US"/>
              </w:rPr>
              <w:t>http://www.ay.gov.cn</w:t>
            </w:r>
            <w:r>
              <w:rPr>
                <w:rFonts w:hint="eastAsia" w:ascii="宋体" w:hAnsi="宋体" w:eastAsia="宋体" w:cs="宋体"/>
                <w:color w:val="4C4D4D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4078"/>
    <w:rsid w:val="5B2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2019-01-25T01:27:00Z</dcterms:created>
  <dc:creator>气场两米八</dc:creator>
  <cp:lastModifiedBy>气场两米八</cp:lastModifiedBy>
  <dcterms:modified xsi:type="dcterms:W3CDTF">2019-01-25T01:28:12Z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