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ascii="Arial" w:hAnsi="Arial" w:cs="Arial"/>
          <w:i w:val="0"/>
          <w:caps w:val="0"/>
          <w:color w:val="333333"/>
          <w:spacing w:val="0"/>
          <w:sz w:val="16"/>
          <w:szCs w:val="16"/>
        </w:rPr>
      </w:pPr>
      <w:bookmarkStart w:id="0" w:name="_GoBack"/>
      <w:r>
        <w:rPr>
          <w:rFonts w:hint="eastAsia" w:ascii="Tahoma" w:hAnsi="Tahoma" w:eastAsia="Tahoma" w:cs="Tahoma"/>
          <w:b w:val="0"/>
          <w:i w:val="0"/>
          <w:caps w:val="0"/>
          <w:color w:val="333333"/>
          <w:spacing w:val="0"/>
          <w:kern w:val="0"/>
          <w:sz w:val="14"/>
          <w:szCs w:val="14"/>
          <w:bdr w:val="none" w:color="auto" w:sz="0" w:space="0"/>
          <w:shd w:val="clear" w:fill="FFFFFF"/>
          <w:lang w:val="en-US" w:eastAsia="zh-CN" w:bidi="ar"/>
        </w:rPr>
        <w:t>江西省减灾备灾中心</w:t>
      </w:r>
      <w:r>
        <w:rPr>
          <w:rFonts w:ascii="Tahoma" w:hAnsi="Tahoma" w:eastAsia="Tahoma" w:cs="Tahoma"/>
          <w:b w:val="0"/>
          <w:i w:val="0"/>
          <w:caps w:val="0"/>
          <w:color w:val="333333"/>
          <w:spacing w:val="0"/>
          <w:kern w:val="0"/>
          <w:sz w:val="14"/>
          <w:szCs w:val="14"/>
          <w:bdr w:val="none" w:color="auto" w:sz="0" w:space="0"/>
          <w:shd w:val="clear" w:fill="FFFFFF"/>
          <w:lang w:val="en-US" w:eastAsia="zh-CN" w:bidi="ar"/>
        </w:rPr>
        <w:t>招聘岗位、人数、条件</w:t>
      </w:r>
    </w:p>
    <w:bookmarkEnd w:id="0"/>
    <w:tbl>
      <w:tblPr>
        <w:tblW w:w="8211" w:type="dxa"/>
        <w:tblInd w:w="0" w:type="dxa"/>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96"/>
        <w:gridCol w:w="1381"/>
        <w:gridCol w:w="4834"/>
      </w:tblGrid>
      <w:tr>
        <w:tblPrEx>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99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ahoma" w:hAnsi="Tahoma" w:eastAsia="Tahoma" w:cs="Tahoma"/>
                <w:b w:val="0"/>
                <w:i w:val="0"/>
                <w:caps w:val="0"/>
                <w:color w:val="333333"/>
                <w:spacing w:val="0"/>
                <w:kern w:val="0"/>
                <w:sz w:val="14"/>
                <w:szCs w:val="14"/>
                <w:bdr w:val="none" w:color="auto" w:sz="0" w:space="0"/>
                <w:lang w:val="en-US" w:eastAsia="zh-CN" w:bidi="ar"/>
              </w:rPr>
              <w:t>岗位名称</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ahoma" w:hAnsi="Tahoma" w:eastAsia="Tahoma" w:cs="Tahoma"/>
                <w:b w:val="0"/>
                <w:i w:val="0"/>
                <w:caps w:val="0"/>
                <w:color w:val="333333"/>
                <w:spacing w:val="0"/>
                <w:kern w:val="0"/>
                <w:sz w:val="14"/>
                <w:szCs w:val="14"/>
                <w:bdr w:val="none" w:color="auto" w:sz="0" w:space="0"/>
                <w:lang w:val="en-US" w:eastAsia="zh-CN" w:bidi="ar"/>
              </w:rPr>
              <w:t>招聘人数</w:t>
            </w:r>
          </w:p>
        </w:tc>
        <w:tc>
          <w:tcPr>
            <w:tcW w:w="48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ahoma" w:hAnsi="Tahoma" w:eastAsia="Tahoma" w:cs="Tahoma"/>
                <w:b w:val="0"/>
                <w:i w:val="0"/>
                <w:caps w:val="0"/>
                <w:color w:val="333333"/>
                <w:spacing w:val="0"/>
                <w:kern w:val="0"/>
                <w:sz w:val="14"/>
                <w:szCs w:val="14"/>
                <w:bdr w:val="none" w:color="auto" w:sz="0" w:space="0"/>
                <w:lang w:val="en-US" w:eastAsia="zh-CN" w:bidi="ar"/>
              </w:rPr>
              <w:t>岗位条件</w:t>
            </w:r>
          </w:p>
        </w:tc>
      </w:tr>
      <w:tr>
        <w:tblPrEx>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ahoma" w:hAnsi="Tahoma" w:eastAsia="Tahoma" w:cs="Tahoma"/>
                <w:b w:val="0"/>
                <w:i w:val="0"/>
                <w:caps w:val="0"/>
                <w:color w:val="333333"/>
                <w:spacing w:val="0"/>
                <w:kern w:val="0"/>
                <w:sz w:val="14"/>
                <w:szCs w:val="14"/>
                <w:bdr w:val="none" w:color="auto" w:sz="0" w:space="0"/>
                <w:lang w:val="en-US" w:eastAsia="zh-CN" w:bidi="ar"/>
              </w:rPr>
              <w:t>灾害信息岗</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jc w:val="left"/>
            </w:pPr>
            <w:r>
              <w:rPr>
                <w:rFonts w:hint="default" w:ascii="Tahoma" w:hAnsi="Tahoma" w:eastAsia="Tahoma" w:cs="Tahoma"/>
                <w:b w:val="0"/>
                <w:i w:val="0"/>
                <w:caps w:val="0"/>
                <w:color w:val="333333"/>
                <w:spacing w:val="0"/>
                <w:kern w:val="0"/>
                <w:sz w:val="14"/>
                <w:szCs w:val="14"/>
                <w:bdr w:val="none" w:color="auto" w:sz="0" w:space="0"/>
                <w:lang w:val="en-US" w:eastAsia="zh-CN" w:bidi="ar"/>
              </w:rPr>
              <w:t>1</w:t>
            </w:r>
          </w:p>
        </w:tc>
        <w:tc>
          <w:tcPr>
            <w:tcW w:w="48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ahoma" w:hAnsi="Tahoma" w:eastAsia="Tahoma" w:cs="Tahoma"/>
                <w:b w:val="0"/>
                <w:i w:val="0"/>
                <w:caps w:val="0"/>
                <w:color w:val="333333"/>
                <w:spacing w:val="0"/>
                <w:kern w:val="0"/>
                <w:sz w:val="14"/>
                <w:szCs w:val="14"/>
                <w:bdr w:val="none" w:color="auto" w:sz="0" w:space="0"/>
                <w:lang w:val="en-US" w:eastAsia="zh-CN" w:bidi="ar"/>
              </w:rPr>
              <w:t>统计学专业（0714）、气象学专业（070601）、应用气象学专业；全日制统招硕士研究生及以上学历、学位；年龄30周岁以下（1988年9月1日以后出生），已获博士学历学位的，年龄可以放宽至35周岁以下（1983年9月1日以后出生）；2年以上工作经历。</w:t>
            </w:r>
          </w:p>
        </w:tc>
      </w:tr>
      <w:tr>
        <w:tblPrEx>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ahoma" w:hAnsi="Tahoma" w:eastAsia="Tahoma" w:cs="Tahoma"/>
                <w:b w:val="0"/>
                <w:i w:val="0"/>
                <w:caps w:val="0"/>
                <w:color w:val="333333"/>
                <w:spacing w:val="0"/>
                <w:kern w:val="0"/>
                <w:sz w:val="14"/>
                <w:szCs w:val="14"/>
                <w:bdr w:val="none" w:color="auto" w:sz="0" w:space="0"/>
                <w:lang w:val="en-US" w:eastAsia="zh-CN" w:bidi="ar"/>
              </w:rPr>
              <w:t>灾害评估与应急岗</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ahoma" w:hAnsi="Tahoma" w:eastAsia="Tahoma" w:cs="Tahoma"/>
                <w:b w:val="0"/>
                <w:i w:val="0"/>
                <w:caps w:val="0"/>
                <w:color w:val="333333"/>
                <w:spacing w:val="0"/>
                <w:kern w:val="0"/>
                <w:sz w:val="14"/>
                <w:szCs w:val="14"/>
                <w:bdr w:val="none" w:color="auto" w:sz="0" w:space="0"/>
                <w:lang w:val="en-US" w:eastAsia="zh-CN" w:bidi="ar"/>
              </w:rPr>
              <w:t>1</w:t>
            </w:r>
          </w:p>
        </w:tc>
        <w:tc>
          <w:tcPr>
            <w:tcW w:w="48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ahoma" w:hAnsi="Tahoma" w:eastAsia="Tahoma" w:cs="Tahoma"/>
                <w:b w:val="0"/>
                <w:i w:val="0"/>
                <w:caps w:val="0"/>
                <w:color w:val="333333"/>
                <w:spacing w:val="0"/>
                <w:kern w:val="0"/>
                <w:sz w:val="14"/>
                <w:szCs w:val="14"/>
                <w:bdr w:val="none" w:color="auto" w:sz="0" w:space="0"/>
                <w:lang w:val="en-US" w:eastAsia="zh-CN" w:bidi="ar"/>
              </w:rPr>
              <w:t>地图学与地理信息系统专业（070503）、摄影测量与遥感专业（081602）；全日制统招硕士研究生及以上学历、学位；年龄30周岁以下（1988年9月1日以后出生），已获博士学历学位的，年龄可以放宽至35周岁以下（1983年9月1日以后出生）；2年以上工作经历。</w:t>
            </w:r>
          </w:p>
        </w:tc>
      </w:tr>
      <w:tr>
        <w:tblPrEx>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tblLayout w:type="fixed"/>
          <w:tblCellMar>
            <w:top w:w="0" w:type="dxa"/>
            <w:left w:w="0" w:type="dxa"/>
            <w:bottom w:w="0" w:type="dxa"/>
            <w:right w:w="0" w:type="dxa"/>
          </w:tblCellMar>
        </w:tblPrEx>
        <w:tc>
          <w:tcPr>
            <w:tcW w:w="1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ahoma" w:hAnsi="Tahoma" w:eastAsia="Tahoma" w:cs="Tahoma"/>
                <w:b w:val="0"/>
                <w:i w:val="0"/>
                <w:caps w:val="0"/>
                <w:color w:val="333333"/>
                <w:spacing w:val="0"/>
                <w:kern w:val="0"/>
                <w:sz w:val="14"/>
                <w:szCs w:val="14"/>
                <w:bdr w:val="none" w:color="auto" w:sz="0" w:space="0"/>
                <w:lang w:val="en-US" w:eastAsia="zh-CN" w:bidi="ar"/>
              </w:rPr>
              <w:t>灾害风险防治岗</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ahoma" w:hAnsi="Tahoma" w:eastAsia="Tahoma" w:cs="Tahoma"/>
                <w:b w:val="0"/>
                <w:i w:val="0"/>
                <w:caps w:val="0"/>
                <w:color w:val="333333"/>
                <w:spacing w:val="0"/>
                <w:kern w:val="0"/>
                <w:sz w:val="14"/>
                <w:szCs w:val="14"/>
                <w:bdr w:val="none" w:color="auto" w:sz="0" w:space="0"/>
                <w:lang w:val="en-US" w:eastAsia="zh-CN" w:bidi="ar"/>
              </w:rPr>
              <w:t>1</w:t>
            </w:r>
          </w:p>
        </w:tc>
        <w:tc>
          <w:tcPr>
            <w:tcW w:w="483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Tahoma" w:hAnsi="Tahoma" w:eastAsia="Tahoma" w:cs="Tahoma"/>
                <w:b w:val="0"/>
                <w:i w:val="0"/>
                <w:caps w:val="0"/>
                <w:color w:val="333333"/>
                <w:spacing w:val="0"/>
                <w:kern w:val="0"/>
                <w:sz w:val="14"/>
                <w:szCs w:val="14"/>
                <w:bdr w:val="none" w:color="auto" w:sz="0" w:space="0"/>
                <w:lang w:val="en-US" w:eastAsia="zh-CN" w:bidi="ar"/>
              </w:rPr>
              <w:t>自然灾害学专业（070522）、山地环境与自然灾害专业、计算机应用技术专业（081203）；全日制统招硕士研究生及以上学历、学位；年龄30周岁以下（1988年9月1日以后出生），已获博士学历学位的，年龄可以放宽至35周岁以下（1983年9月1日以后出生）；2年以上工作经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Arial" w:hAnsi="Arial" w:cs="Arial"/>
          <w:i w:val="0"/>
          <w:caps w:val="0"/>
          <w:color w:val="333333"/>
          <w:spacing w:val="0"/>
          <w:sz w:val="16"/>
          <w:szCs w:val="16"/>
        </w:rPr>
      </w:pPr>
      <w:r>
        <w:rPr>
          <w:rFonts w:hint="default" w:ascii="Tahoma" w:hAnsi="Tahoma" w:eastAsia="Tahoma" w:cs="Tahoma"/>
          <w:b w:val="0"/>
          <w:i w:val="0"/>
          <w:caps w:val="0"/>
          <w:color w:val="333333"/>
          <w:spacing w:val="0"/>
          <w:kern w:val="0"/>
          <w:sz w:val="14"/>
          <w:szCs w:val="14"/>
          <w:bdr w:val="none" w:color="auto" w:sz="0" w:space="0"/>
          <w:shd w:val="clear" w:fill="FFFFFF"/>
          <w:lang w:val="en-US" w:eastAsia="zh-CN" w:bidi="ar"/>
        </w:rPr>
        <w:t>  备注： 1.以上岗位条件中专业名称后括号中的数字为学科专业代码；</w:t>
      </w:r>
      <w:r>
        <w:rPr>
          <w:rFonts w:hint="default" w:ascii="Times New Roman" w:hAnsi="Times New Roman" w:cs="Times New Roman" w:eastAsiaTheme="minorEastAsia"/>
          <w:b w:val="0"/>
          <w:i w:val="0"/>
          <w:caps w:val="0"/>
          <w:color w:val="333333"/>
          <w:spacing w:val="0"/>
          <w:kern w:val="0"/>
          <w:sz w:val="32"/>
          <w:szCs w:val="32"/>
          <w:bdr w:val="none" w:color="auto" w:sz="0" w:space="0"/>
          <w:shd w:val="clear" w:fill="FFFFFF"/>
          <w:lang w:val="en-US" w:eastAsia="zh-CN" w:bidi="ar"/>
        </w:rPr>
        <w:br w:type="textWrapping"/>
      </w:r>
      <w:r>
        <w:rPr>
          <w:rFonts w:hint="default" w:ascii="Tahoma" w:hAnsi="Tahoma" w:eastAsia="Tahoma" w:cs="Tahoma"/>
          <w:b w:val="0"/>
          <w:i w:val="0"/>
          <w:caps w:val="0"/>
          <w:color w:val="333333"/>
          <w:spacing w:val="0"/>
          <w:kern w:val="0"/>
          <w:sz w:val="14"/>
          <w:szCs w:val="14"/>
          <w:bdr w:val="none" w:color="auto" w:sz="0" w:space="0"/>
          <w:shd w:val="clear" w:fill="FFFFFF"/>
          <w:lang w:val="en-US" w:eastAsia="zh-CN" w:bidi="ar"/>
        </w:rPr>
        <w:t>    2.涉及工作经历期限的计算，截止到2019年8月31日为止；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Arial" w:hAnsi="Arial" w:cs="Arial"/>
          <w:i w:val="0"/>
          <w:caps w:val="0"/>
          <w:color w:val="333333"/>
          <w:spacing w:val="0"/>
          <w:sz w:val="16"/>
          <w:szCs w:val="16"/>
        </w:rPr>
      </w:pPr>
      <w:r>
        <w:rPr>
          <w:rFonts w:hint="default" w:ascii="Tahoma" w:hAnsi="Tahoma" w:eastAsia="Tahoma" w:cs="Tahoma"/>
          <w:b w:val="0"/>
          <w:i w:val="0"/>
          <w:caps w:val="0"/>
          <w:color w:val="333333"/>
          <w:spacing w:val="0"/>
          <w:kern w:val="0"/>
          <w:sz w:val="14"/>
          <w:szCs w:val="14"/>
          <w:bdr w:val="none" w:color="auto" w:sz="0" w:space="0"/>
          <w:shd w:val="clear" w:fill="FFFFFF"/>
          <w:lang w:val="en-US" w:eastAsia="zh-CN" w:bidi="ar"/>
        </w:rPr>
        <w:t>    3.未满五年服务年限的机关事业单位工作人员需提供所在单位出具的同意报考证明，不得隐瞒实情进行报考。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D3C82"/>
    <w:rsid w:val="5D3D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2019-09-17T07:15:00Z</dcterms:created>
  <dc:creator>石果</dc:creator>
  <cp:lastModifiedBy>石果</cp:lastModifiedBy>
  <dcterms:modified xsi:type="dcterms:W3CDTF">2019-09-17T07:15:50Z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