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21"/>
          <w:szCs w:val="21"/>
        </w:rPr>
      </w:pPr>
      <w:r>
        <w:rPr>
          <w:rFonts w:ascii="楷体" w:hAnsi="楷体" w:eastAsia="楷体" w:cs="楷体"/>
          <w:i w:val="0"/>
          <w:caps w:val="0"/>
          <w:color w:val="000000"/>
          <w:spacing w:val="0"/>
          <w:sz w:val="28"/>
          <w:szCs w:val="28"/>
          <w:bdr w:val="none" w:color="auto" w:sz="0" w:space="0"/>
          <w:shd w:val="clear" w:fill="FFFFFF"/>
        </w:rPr>
        <w:br w:type="textWrapping"/>
      </w:r>
      <w:r>
        <w:rPr>
          <w:rFonts w:hint="eastAsia" w:ascii="楷体" w:hAnsi="楷体" w:eastAsia="楷体" w:cs="楷体"/>
          <w:i w:val="0"/>
          <w:caps w:val="0"/>
          <w:color w:val="000000"/>
          <w:spacing w:val="0"/>
          <w:sz w:val="28"/>
          <w:szCs w:val="28"/>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666666"/>
          <w:spacing w:val="0"/>
          <w:sz w:val="21"/>
          <w:szCs w:val="21"/>
        </w:rPr>
      </w:pPr>
      <w:r>
        <w:rPr>
          <w:rStyle w:val="5"/>
          <w:rFonts w:hint="eastAsia" w:ascii="宋体" w:hAnsi="宋体" w:eastAsia="宋体" w:cs="宋体"/>
          <w:i w:val="0"/>
          <w:caps w:val="0"/>
          <w:color w:val="000000"/>
          <w:spacing w:val="0"/>
          <w:sz w:val="43"/>
          <w:szCs w:val="43"/>
          <w:bdr w:val="none" w:color="auto" w:sz="0" w:space="0"/>
          <w:shd w:val="clear" w:fill="FFFFFF"/>
        </w:rPr>
        <w:t>招聘岗位计划表</w:t>
      </w:r>
    </w:p>
    <w:tbl>
      <w:tblPr>
        <w:tblW w:w="0" w:type="auto"/>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3"/>
        <w:gridCol w:w="747"/>
        <w:gridCol w:w="4647"/>
        <w:gridCol w:w="1860"/>
        <w:gridCol w:w="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ascii="仿宋" w:hAnsi="仿宋" w:eastAsia="仿宋" w:cs="仿宋"/>
                <w:i w:val="0"/>
                <w:caps w:val="0"/>
                <w:color w:val="000000"/>
                <w:spacing w:val="0"/>
                <w:sz w:val="24"/>
                <w:szCs w:val="24"/>
                <w:bdr w:val="none" w:color="auto" w:sz="0" w:space="0"/>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i w:val="0"/>
                <w:caps w:val="0"/>
                <w:color w:val="000000"/>
                <w:spacing w:val="0"/>
                <w:sz w:val="24"/>
                <w:szCs w:val="24"/>
                <w:bdr w:val="none" w:color="auto" w:sz="0" w:space="0"/>
              </w:rPr>
              <w:t>岗位名称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i w:val="0"/>
                <w:caps w:val="0"/>
                <w:color w:val="000000"/>
                <w:spacing w:val="0"/>
                <w:sz w:val="24"/>
                <w:szCs w:val="24"/>
                <w:bdr w:val="none" w:color="auto" w:sz="0" w:space="0"/>
              </w:rPr>
              <w:t>岗位职责描述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i w:val="0"/>
                <w:caps w:val="0"/>
                <w:color w:val="000000"/>
                <w:spacing w:val="0"/>
                <w:sz w:val="24"/>
                <w:szCs w:val="24"/>
                <w:bdr w:val="none" w:color="auto" w:sz="0" w:space="0"/>
              </w:rPr>
              <w:t>岗位资格条件</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i w:val="0"/>
                <w:caps w:val="0"/>
                <w:color w:val="000000"/>
                <w:spacing w:val="0"/>
                <w:sz w:val="24"/>
                <w:szCs w:val="24"/>
                <w:bdr w:val="none" w:color="auto" w:sz="0" w:space="0"/>
              </w:rPr>
              <w:t>工资福利待遇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5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eastAsia" w:ascii="仿宋" w:hAnsi="仿宋" w:eastAsia="仿宋" w:cs="仿宋"/>
                <w:i w:val="0"/>
                <w:caps w:val="0"/>
                <w:color w:val="000000"/>
                <w:spacing w:val="0"/>
                <w:sz w:val="24"/>
                <w:szCs w:val="24"/>
                <w:bdr w:val="none" w:color="auto" w:sz="0" w:space="0"/>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caps w:val="0"/>
                <w:color w:val="000000"/>
                <w:spacing w:val="0"/>
                <w:sz w:val="24"/>
                <w:szCs w:val="24"/>
                <w:bdr w:val="none" w:color="auto" w:sz="0" w:space="0"/>
              </w:rPr>
              <w:t>外派财务总监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1、主管派驻单位的财务管理会计核算工作，负责派驻单位的资金筹集及运营工作；对日常经营和财务收支（含资金调配、担保、抵押、资产处置、财务报告及其他等）与总经理进行联审联签；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2、组织制定公司内部财务管理办法，监督各项财务管理规章制度的执行，检查公司财务运作和资金收支情况；负责组织编制公司年度财务预算以及财务决算，并监督检查预算执行情况；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3、及时报告公司财务方面出现的重大问题，对公司财务出现的异动情况随时向主管领导报告；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4、参与审查公司重大投资项目的可行性和重大经济合同的研究分析与审查；</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1、中级会计师及以上职称；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2、从事房地产行业财务主管工作3年以上经验；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3、全日制本科及以上学历；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4、愿意服从公司外派。</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caps w:val="0"/>
                <w:color w:val="000000"/>
                <w:spacing w:val="0"/>
                <w:sz w:val="24"/>
                <w:szCs w:val="24"/>
                <w:bdr w:val="none" w:color="auto" w:sz="0" w:space="0"/>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eastAsia" w:ascii="仿宋" w:hAnsi="仿宋" w:eastAsia="仿宋" w:cs="仿宋"/>
                <w:i w:val="0"/>
                <w:caps w:val="0"/>
                <w:color w:val="000000"/>
                <w:spacing w:val="0"/>
                <w:sz w:val="24"/>
                <w:szCs w:val="24"/>
                <w:bdr w:val="none" w:color="auto" w:sz="0" w:space="0"/>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caps w:val="0"/>
                <w:color w:val="000000"/>
                <w:spacing w:val="0"/>
                <w:sz w:val="24"/>
                <w:szCs w:val="24"/>
                <w:bdr w:val="none" w:color="auto" w:sz="0" w:space="0"/>
              </w:rPr>
              <w:t>财务岗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1、按时完成财务日常工作，定期编制财务报告；负责税务审报、编制各类报表；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2、负责公司经营活动情况、资金动态、营业收入和费用开支的资料并进行分析、提出建议；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3、收入有关单据审核及账务处理，各项费用支付审核及账务处理。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1、全日制本科及以上学历，初级会计师以上职称；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2、3年以上房地产财务类工作经验。</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caps w:val="0"/>
                <w:color w:val="000000"/>
                <w:spacing w:val="0"/>
                <w:sz w:val="24"/>
                <w:szCs w:val="24"/>
                <w:bdr w:val="none" w:color="auto" w:sz="0" w:space="0"/>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5" w:hRule="atLeast"/>
          <w:tblCellSpacing w:w="15"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eastAsia" w:ascii="仿宋" w:hAnsi="仿宋" w:eastAsia="仿宋" w:cs="仿宋"/>
                <w:i w:val="0"/>
                <w:caps w:val="0"/>
                <w:color w:val="000000"/>
                <w:spacing w:val="0"/>
                <w:sz w:val="24"/>
                <w:szCs w:val="24"/>
                <w:bdr w:val="none" w:color="auto" w:sz="0" w:space="0"/>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caps w:val="0"/>
                <w:color w:val="000000"/>
                <w:spacing w:val="0"/>
                <w:sz w:val="24"/>
                <w:szCs w:val="24"/>
                <w:bdr w:val="none" w:color="auto" w:sz="0" w:space="0"/>
              </w:rPr>
              <w:t>法务岗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1、参与投资中的文书的起草和修订，规避公司经营活动过程中的法律风险；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2、负责公司内部的普法宣传与教育；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3、收集与公司业务相关的法律、法规，汇编集团法律、法规；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4、协调法律顾问相关工作。</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1、全日制本科以上学历；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2、法学类相关专业；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3、1年以上工作经验；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4"/>
                <w:szCs w:val="24"/>
                <w:bdr w:val="none" w:color="auto" w:sz="0" w:space="0"/>
              </w:rPr>
              <w:t>4、有法律职业资格证或者房地产行业的工作经验者优先。</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caps w:val="0"/>
                <w:color w:val="000000"/>
                <w:spacing w:val="0"/>
                <w:sz w:val="24"/>
                <w:szCs w:val="24"/>
                <w:bdr w:val="none" w:color="auto" w:sz="0" w:space="0"/>
              </w:rPr>
              <w:t>面议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21"/>
          <w:szCs w:val="21"/>
        </w:rPr>
      </w:pPr>
      <w:r>
        <w:rPr>
          <w:rFonts w:hint="default" w:ascii="Times New Roman" w:hAnsi="Times New Roman" w:eastAsia="微软雅黑"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666666"/>
          <w:spacing w:val="0"/>
          <w:sz w:val="21"/>
          <w:szCs w:val="21"/>
        </w:rPr>
      </w:pPr>
      <w:r>
        <w:rPr>
          <w:rFonts w:hint="default" w:ascii="Times New Roman" w:hAnsi="Times New Roman" w:eastAsia="微软雅黑" w:cs="Times New Roman"/>
          <w:i w:val="0"/>
          <w:caps w:val="0"/>
          <w:color w:val="000000"/>
          <w:spacing w:val="0"/>
          <w:sz w:val="21"/>
          <w:szCs w:val="2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84B3E"/>
    <w:rsid w:val="1B484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2020-03-23T07:08:00Z</dcterms:created>
  <dc:creator>Administrator</dc:creator>
  <cp:lastModifiedBy>Administrator</cp:lastModifiedBy>
  <dcterms:modified xsi:type="dcterms:W3CDTF">2020-03-23T07:09:10Z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