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Arial" w:hAnsi="Arial" w:cs="Arial"/>
          <w:i w:val="0"/>
          <w:caps w:val="0"/>
          <w:color w:val="363636"/>
          <w:spacing w:val="0"/>
          <w:sz w:val="14"/>
          <w:szCs w:val="14"/>
        </w:rPr>
      </w:pPr>
      <w:r>
        <w:rPr>
          <w:rFonts w:ascii="仿宋_GB2312" w:hAnsi="Arial" w:eastAsia="仿宋_GB2312" w:cs="仿宋_GB2312"/>
          <w:i w:val="0"/>
          <w:caps w:val="0"/>
          <w:color w:val="36363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体检和考核入闱名单等情况</w:t>
      </w:r>
      <w:r>
        <w:rPr>
          <w:rFonts w:hint="default" w:ascii="仿宋_GB2312" w:hAnsi="Arial" w:eastAsia="仿宋_GB2312" w:cs="仿宋_GB2312"/>
          <w:i w:val="0"/>
          <w:caps w:val="0"/>
          <w:color w:val="36363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公告如下：</w:t>
      </w:r>
    </w:p>
    <w:tbl>
      <w:tblPr>
        <w:tblW w:w="0" w:type="auto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28"/>
        <w:gridCol w:w="648"/>
        <w:gridCol w:w="648"/>
        <w:gridCol w:w="1052"/>
        <w:gridCol w:w="526"/>
        <w:gridCol w:w="612"/>
        <w:gridCol w:w="624"/>
        <w:gridCol w:w="792"/>
        <w:gridCol w:w="103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笔试得分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60%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面试得分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考试总得分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投融资管理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文志佳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2019001</w:t>
            </w:r>
          </w:p>
        </w:tc>
        <w:tc>
          <w:tcPr>
            <w:tcW w:w="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29.36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76.46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投融资管理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李晓彤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2019007</w:t>
            </w:r>
          </w:p>
        </w:tc>
        <w:tc>
          <w:tcPr>
            <w:tcW w:w="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32.56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投融资管理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李仙林</w:t>
            </w:r>
          </w:p>
        </w:tc>
        <w:tc>
          <w:tcPr>
            <w:tcW w:w="6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2019011</w:t>
            </w:r>
          </w:p>
        </w:tc>
        <w:tc>
          <w:tcPr>
            <w:tcW w:w="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6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6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10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71.1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0717E"/>
    <w:rsid w:val="0750717E"/>
    <w:rsid w:val="1B5B1A4E"/>
    <w:rsid w:val="343C13AB"/>
    <w:rsid w:val="4CE85143"/>
    <w:rsid w:val="66D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2019-07-29T09:28:00Z</dcterms:created>
  <dc:creator>Administrator</dc:creator>
  <cp:lastModifiedBy>国超科技</cp:lastModifiedBy>
  <cp:lastPrinted>2019-09-26T03:27:00Z</cp:lastPrinted>
  <dcterms:modified xsi:type="dcterms:W3CDTF">2019-11-28T02:01:30Z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