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6"/>
          <w:szCs w:val="36"/>
          <w:bdr w:val="none" w:color="auto" w:sz="0" w:space="0"/>
          <w:shd w:val="clear" w:fill="FFFFFF"/>
        </w:rPr>
        <w:t>江西省恒厦建设有限公司关于公开招聘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岗位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F8F8F8" w:sz="6" w:space="0"/>
          <w:left w:val="single" w:color="F8F8F8" w:sz="6" w:space="0"/>
          <w:bottom w:val="single" w:color="F8F8F8" w:sz="6" w:space="0"/>
          <w:right w:val="single" w:color="F8F8F8" w:sz="6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092"/>
        <w:gridCol w:w="876"/>
        <w:gridCol w:w="876"/>
        <w:gridCol w:w="954"/>
        <w:gridCol w:w="933"/>
        <w:gridCol w:w="1143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行政专员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35岁及以下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能熟练运用常规办公软件，以及具备良好的写作沟通能力和一般的财会能力；有过相关工作经验，年龄可适当放宽。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造价员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35岁及以下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土木工程、工程管理、工程造价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有3年以上工作经验，且独立完成过一个项目结算工作；能熟练运用常规造价软件、CAD软件和办公软件，并熟悉工程施工现场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材料管理专员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35岁及以下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有2年材料采购工作经验，对材料市场比较熟悉，能吃苦耐劳及较强敬业精神，熟悉办公软件，基本了解施工现场情况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70513"/>
    <w:rsid w:val="5F5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2019-06-27T09:46:00Z</dcterms:created>
  <dc:creator>石果</dc:creator>
  <cp:lastModifiedBy>石果</cp:lastModifiedBy>
  <dcterms:modified xsi:type="dcterms:W3CDTF">2019-06-27T09:46:32Z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